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900" w:rsidRDefault="00115900" w:rsidP="00115900">
      <w:pPr>
        <w:pStyle w:val="normal0"/>
        <w:pBdr>
          <w:bottom w:val="single" w:sz="12" w:space="1" w:color="auto"/>
        </w:pBdr>
        <w:rPr>
          <w:rFonts w:asciiTheme="minorHAnsi" w:eastAsia="Verdana" w:hAnsiTheme="minorHAnsi" w:cs="Verdana"/>
          <w:b/>
          <w:color w:val="632423" w:themeColor="accent2" w:themeShade="80"/>
          <w:sz w:val="36"/>
          <w:szCs w:val="36"/>
        </w:rPr>
      </w:pPr>
      <w:r>
        <w:rPr>
          <w:rFonts w:ascii="Verdana" w:eastAsia="Verdana" w:hAnsi="Verdana" w:cs="Verdana"/>
          <w:b/>
          <w:noProof/>
          <w:sz w:val="20"/>
          <w:szCs w:val="20"/>
          <w:lang w:val="en-US"/>
        </w:rPr>
        <w:drawing>
          <wp:anchor distT="0" distB="0" distL="114300" distR="114300" simplePos="0" relativeHeight="251659264" behindDoc="1" locked="0" layoutInCell="1" allowOverlap="1">
            <wp:simplePos x="0" y="0"/>
            <wp:positionH relativeFrom="column">
              <wp:posOffset>-252730</wp:posOffset>
            </wp:positionH>
            <wp:positionV relativeFrom="paragraph">
              <wp:posOffset>-52705</wp:posOffset>
            </wp:positionV>
            <wp:extent cx="1419225" cy="809625"/>
            <wp:effectExtent l="19050" t="0" r="9525" b="0"/>
            <wp:wrapTight wrapText="bothSides">
              <wp:wrapPolygon edited="0">
                <wp:start x="-290" y="0"/>
                <wp:lineTo x="-290" y="21346"/>
                <wp:lineTo x="21745" y="21346"/>
                <wp:lineTo x="21745" y="0"/>
                <wp:lineTo x="-290" y="0"/>
              </wp:wrapPolygon>
            </wp:wrapTight>
            <wp:docPr id="1" name="Picture 1" descr="C:\Users\Glenties NS\Downloads\gbook.jpg"/>
            <wp:cNvGraphicFramePr/>
            <a:graphic xmlns:a="http://schemas.openxmlformats.org/drawingml/2006/main">
              <a:graphicData uri="http://schemas.openxmlformats.org/drawingml/2006/picture">
                <pic:pic xmlns:pic="http://schemas.openxmlformats.org/drawingml/2006/picture">
                  <pic:nvPicPr>
                    <pic:cNvPr id="0" name="Picture 3" descr="C:\Users\Glenties NS\Downloads\gbook.jpg"/>
                    <pic:cNvPicPr>
                      <a:picLocks noChangeAspect="1" noChangeArrowheads="1"/>
                    </pic:cNvPicPr>
                  </pic:nvPicPr>
                  <pic:blipFill>
                    <a:blip r:embed="rId7" cstate="print"/>
                    <a:srcRect/>
                    <a:stretch>
                      <a:fillRect/>
                    </a:stretch>
                  </pic:blipFill>
                  <pic:spPr bwMode="auto">
                    <a:xfrm>
                      <a:off x="0" y="0"/>
                      <a:ext cx="1419225" cy="809625"/>
                    </a:xfrm>
                    <a:prstGeom prst="rect">
                      <a:avLst/>
                    </a:prstGeom>
                    <a:noFill/>
                    <a:ln w="9525">
                      <a:noFill/>
                      <a:miter lim="800000"/>
                      <a:headEnd/>
                      <a:tailEnd/>
                    </a:ln>
                  </pic:spPr>
                </pic:pic>
              </a:graphicData>
            </a:graphic>
          </wp:anchor>
        </w:drawing>
      </w:r>
      <w:r w:rsidR="00FF0CC8" w:rsidRPr="00115900">
        <w:rPr>
          <w:rFonts w:asciiTheme="minorHAnsi" w:eastAsia="Verdana" w:hAnsiTheme="minorHAnsi" w:cs="Verdana"/>
          <w:b/>
          <w:sz w:val="36"/>
          <w:szCs w:val="36"/>
        </w:rPr>
        <w:t xml:space="preserve"> </w:t>
      </w:r>
      <w:r w:rsidR="00971368">
        <w:rPr>
          <w:rFonts w:asciiTheme="minorHAnsi" w:eastAsia="Verdana" w:hAnsiTheme="minorHAnsi" w:cs="Verdana"/>
          <w:b/>
          <w:color w:val="632423" w:themeColor="accent2" w:themeShade="80"/>
          <w:sz w:val="36"/>
          <w:szCs w:val="36"/>
        </w:rPr>
        <w:t>Mobile Phone and Smart Devices Policy</w:t>
      </w:r>
    </w:p>
    <w:p w:rsidR="00115900" w:rsidRPr="00115900" w:rsidRDefault="00115900" w:rsidP="00115900">
      <w:pPr>
        <w:pStyle w:val="normal0"/>
        <w:pBdr>
          <w:bottom w:val="single" w:sz="12" w:space="1" w:color="auto"/>
        </w:pBdr>
        <w:rPr>
          <w:rFonts w:asciiTheme="minorHAnsi" w:eastAsia="Verdana" w:hAnsiTheme="minorHAnsi" w:cs="Verdana"/>
          <w:b/>
          <w:color w:val="632423" w:themeColor="accent2" w:themeShade="80"/>
          <w:sz w:val="20"/>
          <w:szCs w:val="20"/>
        </w:rPr>
      </w:pPr>
    </w:p>
    <w:p w:rsidR="00115900" w:rsidRDefault="00115900" w:rsidP="00115900">
      <w:pPr>
        <w:pStyle w:val="normal0"/>
        <w:ind w:left="1440"/>
        <w:rPr>
          <w:rFonts w:asciiTheme="minorHAnsi" w:eastAsia="Verdana" w:hAnsiTheme="minorHAnsi" w:cs="Verdana"/>
          <w:b/>
          <w:color w:val="943634" w:themeColor="accent2" w:themeShade="BF"/>
        </w:rPr>
      </w:pPr>
      <w:r>
        <w:rPr>
          <w:rFonts w:asciiTheme="minorHAnsi" w:eastAsia="Verdana" w:hAnsiTheme="minorHAnsi" w:cs="Verdana"/>
          <w:b/>
          <w:color w:val="943634" w:themeColor="accent2" w:themeShade="BF"/>
        </w:rPr>
        <w:t xml:space="preserve">  </w:t>
      </w:r>
    </w:p>
    <w:p w:rsidR="00115900" w:rsidRPr="00115900" w:rsidRDefault="00115900" w:rsidP="00115900">
      <w:pPr>
        <w:pStyle w:val="normal0"/>
        <w:ind w:left="1440"/>
        <w:rPr>
          <w:rFonts w:ascii="Verdana" w:eastAsia="Verdana" w:hAnsi="Verdana" w:cs="Verdana"/>
          <w:b/>
          <w:color w:val="943634" w:themeColor="accent2" w:themeShade="BF"/>
        </w:rPr>
      </w:pPr>
      <w:r>
        <w:rPr>
          <w:rFonts w:asciiTheme="minorHAnsi" w:eastAsia="Verdana" w:hAnsiTheme="minorHAnsi" w:cs="Verdana"/>
          <w:b/>
          <w:color w:val="943634" w:themeColor="accent2" w:themeShade="BF"/>
        </w:rPr>
        <w:t xml:space="preserve">   </w:t>
      </w:r>
      <w:r w:rsidRPr="00115900">
        <w:rPr>
          <w:rFonts w:asciiTheme="minorHAnsi" w:eastAsia="Verdana" w:hAnsiTheme="minorHAnsi" w:cs="Verdana"/>
          <w:b/>
          <w:color w:val="943634" w:themeColor="accent2" w:themeShade="BF"/>
        </w:rPr>
        <w:t>Scoil Mhuire, Glenties, Co Donegal 19912B</w:t>
      </w:r>
    </w:p>
    <w:p w:rsidR="00E76820" w:rsidRDefault="00E76820">
      <w:pPr>
        <w:pStyle w:val="normal0"/>
        <w:ind w:left="360"/>
        <w:jc w:val="both"/>
        <w:rPr>
          <w:rFonts w:ascii="Verdana" w:eastAsia="Verdana" w:hAnsi="Verdana" w:cs="Verdana"/>
          <w:b/>
          <w:sz w:val="20"/>
          <w:szCs w:val="20"/>
        </w:rPr>
      </w:pPr>
    </w:p>
    <w:p w:rsidR="00115900" w:rsidRDefault="00115900" w:rsidP="004C5318">
      <w:pPr>
        <w:pStyle w:val="NormalWeb"/>
        <w:shd w:val="clear" w:color="auto" w:fill="FFFFFF"/>
        <w:spacing w:before="0" w:beforeAutospacing="0" w:after="0" w:afterAutospacing="0"/>
        <w:textAlignment w:val="baseline"/>
        <w:rPr>
          <w:rStyle w:val="Strong"/>
          <w:rFonts w:asciiTheme="minorHAnsi" w:hAnsiTheme="minorHAnsi" w:cs="Arial"/>
          <w:bdr w:val="none" w:sz="0" w:space="0" w:color="auto" w:frame="1"/>
        </w:rPr>
      </w:pPr>
    </w:p>
    <w:p w:rsidR="00971368" w:rsidRPr="00971368" w:rsidRDefault="00971368" w:rsidP="00971368">
      <w:pPr>
        <w:rPr>
          <w:b/>
          <w:u w:val="single"/>
        </w:rPr>
      </w:pPr>
      <w:r w:rsidRPr="00971368">
        <w:rPr>
          <w:b/>
          <w:u w:val="single"/>
        </w:rPr>
        <w:t xml:space="preserve">Introduction: </w:t>
      </w:r>
    </w:p>
    <w:p w:rsidR="00971368" w:rsidRDefault="00971368" w:rsidP="00971368">
      <w:r>
        <w:t xml:space="preserve">This policy was devised in 2022, following the publication of DES Circular 0038/2018. </w:t>
      </w:r>
    </w:p>
    <w:p w:rsidR="00971368" w:rsidRDefault="00971368" w:rsidP="00971368"/>
    <w:p w:rsidR="00971368" w:rsidRPr="00971368" w:rsidRDefault="00971368" w:rsidP="00971368">
      <w:pPr>
        <w:rPr>
          <w:b/>
          <w:u w:val="single"/>
        </w:rPr>
      </w:pPr>
      <w:r w:rsidRPr="00971368">
        <w:rPr>
          <w:b/>
          <w:u w:val="single"/>
        </w:rPr>
        <w:t xml:space="preserve"> Rationale: </w:t>
      </w:r>
    </w:p>
    <w:p w:rsidR="00971368" w:rsidRDefault="00971368" w:rsidP="00971368">
      <w:r>
        <w:t xml:space="preserve">The purpose of this policy is to acknowledge the benefits of mobile phones and smart advices, but to also highlight the risks associated with their use and to provide guidance to the school community for such. </w:t>
      </w:r>
    </w:p>
    <w:p w:rsidR="00971368" w:rsidRDefault="00971368" w:rsidP="00971368">
      <w:r>
        <w:t xml:space="preserve">The promotion of digital technologies for teaching, learning and assessment is a priority of the Department of Education and Skills. </w:t>
      </w:r>
    </w:p>
    <w:p w:rsidR="00971368" w:rsidRDefault="00971368" w:rsidP="00971368">
      <w:r>
        <w:t xml:space="preserve">Research shows that digital technologies can play a positive role in supporting high quality teaching, learning and assessment. The use of tablet devices and smart phones is now an integral part of the lives of children and young people. </w:t>
      </w:r>
    </w:p>
    <w:p w:rsidR="00971368" w:rsidRDefault="00971368" w:rsidP="00971368">
      <w:r>
        <w:t xml:space="preserve">The school’s Digital Learning Plan and Acceptable Usage Policy </w:t>
      </w:r>
      <w:proofErr w:type="gramStart"/>
      <w:r>
        <w:t>outlines</w:t>
      </w:r>
      <w:proofErr w:type="gramEnd"/>
      <w:r>
        <w:t xml:space="preserve"> how digital technologies will be used in the school to enhance teaching, learning and assessment. However, concerns have been identified including some risks associated with the misuse, abuse and possible overuse of these devices. Children and young people need to be guided and supported to become good digital citizens. </w:t>
      </w:r>
    </w:p>
    <w:p w:rsidR="00971368" w:rsidRPr="00971368" w:rsidRDefault="00971368" w:rsidP="00971368">
      <w:pPr>
        <w:rPr>
          <w:b/>
        </w:rPr>
      </w:pPr>
      <w:r w:rsidRPr="00971368">
        <w:rPr>
          <w:b/>
        </w:rPr>
        <w:t xml:space="preserve">Some potential challenges/risks associated with the use of mobile phones and smart devices include: </w:t>
      </w:r>
    </w:p>
    <w:p w:rsidR="00971368" w:rsidRDefault="00971368" w:rsidP="00971368">
      <w:pPr>
        <w:pStyle w:val="ListParagraph"/>
        <w:numPr>
          <w:ilvl w:val="0"/>
          <w:numId w:val="11"/>
        </w:numPr>
      </w:pPr>
      <w:r>
        <w:t xml:space="preserve">Use of mobile phones and smart devices with integrated cameras could lead to child protection and data protection issues with regard to inappropriate capture, use or distribution of images. </w:t>
      </w:r>
    </w:p>
    <w:p w:rsidR="00971368" w:rsidRDefault="00971368" w:rsidP="00971368">
      <w:pPr>
        <w:pStyle w:val="ListParagraph"/>
        <w:numPr>
          <w:ilvl w:val="0"/>
          <w:numId w:val="11"/>
        </w:numPr>
      </w:pPr>
      <w:r>
        <w:t xml:space="preserve">Mobile phones and smart devices can be valuable items and could potentially be damaged in school or may render a pupil vulnerable to theft. </w:t>
      </w:r>
    </w:p>
    <w:p w:rsidR="00971368" w:rsidRDefault="00971368" w:rsidP="00971368">
      <w:pPr>
        <w:pStyle w:val="ListParagraph"/>
        <w:numPr>
          <w:ilvl w:val="0"/>
          <w:numId w:val="11"/>
        </w:numPr>
      </w:pPr>
      <w:r>
        <w:t xml:space="preserve">Mobile phones and smart devices may make pupils objects of envy or disparagement and could have implications with regard to discipline and potential bullying. </w:t>
      </w:r>
    </w:p>
    <w:p w:rsidR="00971368" w:rsidRDefault="00971368" w:rsidP="00971368">
      <w:pPr>
        <w:pStyle w:val="ListParagraph"/>
        <w:numPr>
          <w:ilvl w:val="0"/>
          <w:numId w:val="11"/>
        </w:numPr>
      </w:pPr>
      <w:r>
        <w:t xml:space="preserve">Mobile phones and other smart devices can be very intrusive, distracting and antisocial when used in a school environment. </w:t>
      </w:r>
    </w:p>
    <w:p w:rsidR="00971368" w:rsidRDefault="00971368" w:rsidP="00971368"/>
    <w:p w:rsidR="00971368" w:rsidRPr="00971368" w:rsidRDefault="00971368" w:rsidP="00971368">
      <w:pPr>
        <w:rPr>
          <w:b/>
          <w:u w:val="single"/>
        </w:rPr>
      </w:pPr>
      <w:r w:rsidRPr="00971368">
        <w:rPr>
          <w:b/>
          <w:u w:val="single"/>
        </w:rPr>
        <w:t xml:space="preserve">Aims and Objectives: </w:t>
      </w:r>
    </w:p>
    <w:p w:rsidR="00971368" w:rsidRDefault="00971368" w:rsidP="00971368">
      <w:r>
        <w:t xml:space="preserve">The aim of this policy is: </w:t>
      </w:r>
    </w:p>
    <w:p w:rsidR="00971368" w:rsidRDefault="00971368" w:rsidP="00971368">
      <w:pPr>
        <w:pStyle w:val="ListParagraph"/>
        <w:numPr>
          <w:ilvl w:val="0"/>
          <w:numId w:val="12"/>
        </w:numPr>
      </w:pPr>
      <w:proofErr w:type="gramStart"/>
      <w:r>
        <w:t>to</w:t>
      </w:r>
      <w:proofErr w:type="gramEnd"/>
      <w:r>
        <w:t xml:space="preserve"> inform all members of our school community about the appropriate use of mobile phones and smart devices at our school. </w:t>
      </w:r>
    </w:p>
    <w:p w:rsidR="00971368" w:rsidRDefault="00971368" w:rsidP="00971368">
      <w:pPr>
        <w:pStyle w:val="ListParagraph"/>
        <w:numPr>
          <w:ilvl w:val="0"/>
          <w:numId w:val="12"/>
        </w:numPr>
      </w:pPr>
      <w:proofErr w:type="gramStart"/>
      <w:r>
        <w:t>to</w:t>
      </w:r>
      <w:proofErr w:type="gramEnd"/>
      <w:r>
        <w:t xml:space="preserve"> outline the procedures and processes associated with this policy.</w:t>
      </w:r>
    </w:p>
    <w:p w:rsidR="00971368" w:rsidRDefault="00971368" w:rsidP="00971368"/>
    <w:p w:rsidR="00971368" w:rsidRPr="00971368" w:rsidRDefault="00971368" w:rsidP="00971368">
      <w:pPr>
        <w:rPr>
          <w:b/>
          <w:u w:val="single"/>
        </w:rPr>
      </w:pPr>
      <w:r>
        <w:t xml:space="preserve"> </w:t>
      </w:r>
      <w:r w:rsidRPr="00971368">
        <w:rPr>
          <w:b/>
          <w:u w:val="single"/>
        </w:rPr>
        <w:t xml:space="preserve">Definition of Smart Devices: </w:t>
      </w:r>
    </w:p>
    <w:p w:rsidR="00971368" w:rsidRDefault="00971368" w:rsidP="00971368">
      <w:r>
        <w:t xml:space="preserve">A smart device is an electronic device, generally connected to other devices or networks via different wireless protocols such as Bluetooth, NFC, Wi-Fi, </w:t>
      </w:r>
      <w:proofErr w:type="spellStart"/>
      <w:r>
        <w:t>LiFi</w:t>
      </w:r>
      <w:proofErr w:type="spellEnd"/>
      <w:r>
        <w:t>, 3G, etc.</w:t>
      </w:r>
    </w:p>
    <w:p w:rsidR="00971368" w:rsidRDefault="00971368" w:rsidP="00971368">
      <w:r>
        <w:t xml:space="preserve"> Examples of smart devices include but are not limited to iPods, </w:t>
      </w:r>
      <w:proofErr w:type="spellStart"/>
      <w:r>
        <w:t>iPads</w:t>
      </w:r>
      <w:proofErr w:type="spellEnd"/>
      <w:r>
        <w:t>, tablets, mobile phones, smart watches, digital cameras, Kindles and gaming devices.</w:t>
      </w:r>
    </w:p>
    <w:p w:rsidR="00971368" w:rsidRDefault="00971368" w:rsidP="00971368">
      <w:r>
        <w:t xml:space="preserve"> </w:t>
      </w:r>
    </w:p>
    <w:p w:rsidR="00971368" w:rsidRPr="00971368" w:rsidRDefault="00971368" w:rsidP="00971368">
      <w:pPr>
        <w:rPr>
          <w:b/>
          <w:u w:val="single"/>
        </w:rPr>
      </w:pPr>
      <w:r w:rsidRPr="00971368">
        <w:rPr>
          <w:b/>
          <w:u w:val="single"/>
        </w:rPr>
        <w:t xml:space="preserve">Guidelines: </w:t>
      </w:r>
    </w:p>
    <w:p w:rsidR="00971368" w:rsidRDefault="00971368" w:rsidP="00971368">
      <w:r>
        <w:t xml:space="preserve">The Mobile Phone &amp; Smart Devices Policy is consistent with the school’s Code of Good Behaviour, Anti-Bullying, Child Safeguarding, Data Protection and Acceptable Usage Policies. </w:t>
      </w:r>
    </w:p>
    <w:p w:rsidR="00971368" w:rsidRDefault="00971368" w:rsidP="00971368">
      <w:r>
        <w:lastRenderedPageBreak/>
        <w:t xml:space="preserve">Any inappropriate use of mobile phones and/or smart devices (i.e. any breach of this policy) will be treated in accordance with these policies. </w:t>
      </w:r>
    </w:p>
    <w:p w:rsidR="00971368" w:rsidRDefault="00971368" w:rsidP="00971368"/>
    <w:p w:rsidR="00971368" w:rsidRDefault="00971368" w:rsidP="00971368">
      <w:pPr>
        <w:rPr>
          <w:b/>
          <w:u w:val="single"/>
        </w:rPr>
      </w:pPr>
      <w:r w:rsidRPr="00971368">
        <w:rPr>
          <w:b/>
          <w:u w:val="single"/>
        </w:rPr>
        <w:t xml:space="preserve">Pupils: </w:t>
      </w:r>
    </w:p>
    <w:p w:rsidR="00971368" w:rsidRPr="00971368" w:rsidRDefault="00971368" w:rsidP="00971368">
      <w:pPr>
        <w:rPr>
          <w:b/>
          <w:u w:val="single"/>
        </w:rPr>
      </w:pPr>
    </w:p>
    <w:p w:rsidR="00971368" w:rsidRPr="00971368" w:rsidRDefault="00971368" w:rsidP="00971368">
      <w:pPr>
        <w:rPr>
          <w:u w:val="single"/>
        </w:rPr>
      </w:pPr>
      <w:r w:rsidRPr="00971368">
        <w:rPr>
          <w:u w:val="single"/>
        </w:rPr>
        <w:t xml:space="preserve">SMART DEVICES: </w:t>
      </w:r>
    </w:p>
    <w:p w:rsidR="00971368" w:rsidRDefault="00971368" w:rsidP="00971368">
      <w:pPr>
        <w:pStyle w:val="ListParagraph"/>
        <w:numPr>
          <w:ilvl w:val="0"/>
          <w:numId w:val="14"/>
        </w:numPr>
      </w:pPr>
      <w:r>
        <w:t xml:space="preserve">Pupils are not permitted to bring smart devices to school. These include, but are not limited to iPods, </w:t>
      </w:r>
      <w:proofErr w:type="spellStart"/>
      <w:r>
        <w:t>iPads</w:t>
      </w:r>
      <w:proofErr w:type="spellEnd"/>
      <w:r>
        <w:t xml:space="preserve">, tablets, smart watches, digital cameras, mobile phones, Kindles, gaming devices. </w:t>
      </w:r>
    </w:p>
    <w:p w:rsidR="00971368" w:rsidRDefault="00971368" w:rsidP="00971368">
      <w:pPr>
        <w:pStyle w:val="ListParagraph"/>
        <w:numPr>
          <w:ilvl w:val="0"/>
          <w:numId w:val="14"/>
        </w:numPr>
      </w:pPr>
      <w:r>
        <w:t xml:space="preserve">In exceptional circumstances, members of the ISM (In-School Management) Team, in consultation with teaching staff, may give permission to pupils to bring and use smart devices in school. </w:t>
      </w:r>
    </w:p>
    <w:p w:rsidR="00971368" w:rsidRDefault="00971368" w:rsidP="00971368"/>
    <w:p w:rsidR="00971368" w:rsidRPr="00971368" w:rsidRDefault="00971368" w:rsidP="00971368">
      <w:pPr>
        <w:rPr>
          <w:u w:val="single"/>
        </w:rPr>
      </w:pPr>
      <w:r w:rsidRPr="00971368">
        <w:rPr>
          <w:u w:val="single"/>
        </w:rPr>
        <w:t xml:space="preserve">MOBILE PHONES: </w:t>
      </w:r>
    </w:p>
    <w:p w:rsidR="00971368" w:rsidRDefault="00971368" w:rsidP="00971368">
      <w:pPr>
        <w:pStyle w:val="ListParagraph"/>
        <w:numPr>
          <w:ilvl w:val="0"/>
          <w:numId w:val="15"/>
        </w:numPr>
      </w:pPr>
      <w:r>
        <w:t xml:space="preserve">Pupils do not need mobile phones at school and are requested not to bring them to school. We ask for parents’ cooperation in this matter. </w:t>
      </w:r>
    </w:p>
    <w:p w:rsidR="00971368" w:rsidRDefault="00971368" w:rsidP="00971368">
      <w:pPr>
        <w:pStyle w:val="ListParagraph"/>
        <w:numPr>
          <w:ilvl w:val="0"/>
          <w:numId w:val="15"/>
        </w:numPr>
      </w:pPr>
      <w:r>
        <w:t xml:space="preserve">If, however, a parent feels that their child genuinely needs to bring their phone to school, this must be discussed with the Class teacher, School Principal and permission sought from the Board of Management. </w:t>
      </w:r>
    </w:p>
    <w:p w:rsidR="00971368" w:rsidRDefault="00971368" w:rsidP="00971368">
      <w:pPr>
        <w:pStyle w:val="ListParagraph"/>
        <w:numPr>
          <w:ilvl w:val="0"/>
          <w:numId w:val="15"/>
        </w:numPr>
      </w:pPr>
      <w:r>
        <w:t xml:space="preserve">If any pupil brings a mobile phone to school, without permission from the principal/class teacher, that phone will be confiscated and kept in the office until a parent comes to collect it. </w:t>
      </w:r>
    </w:p>
    <w:p w:rsidR="00971368" w:rsidRDefault="00971368" w:rsidP="00971368">
      <w:pPr>
        <w:pStyle w:val="ListParagraph"/>
        <w:numPr>
          <w:ilvl w:val="0"/>
          <w:numId w:val="15"/>
        </w:numPr>
      </w:pPr>
      <w:r>
        <w:t>Even with permission, if a pupil is found with/using a phone during school hours, or if their phone rings/beeps in the classroom, that phone will also be taken to the office and the parents will be asked to come and collect the phone.</w:t>
      </w:r>
    </w:p>
    <w:p w:rsidR="00971368" w:rsidRDefault="00971368" w:rsidP="00971368">
      <w:pPr>
        <w:pStyle w:val="ListParagraph"/>
        <w:numPr>
          <w:ilvl w:val="0"/>
          <w:numId w:val="15"/>
        </w:numPr>
      </w:pPr>
      <w:r>
        <w:t xml:space="preserve">In the event of the pupil continuously breaking the above rules, the ISM will inform parents that the pupil is no longer permitted to bring their mobile phone to school. </w:t>
      </w:r>
    </w:p>
    <w:p w:rsidR="00971368" w:rsidRDefault="00971368" w:rsidP="00971368"/>
    <w:p w:rsidR="00971368" w:rsidRPr="00971368" w:rsidRDefault="00971368" w:rsidP="00971368">
      <w:pPr>
        <w:rPr>
          <w:b/>
          <w:u w:val="single"/>
        </w:rPr>
      </w:pPr>
      <w:r w:rsidRPr="00971368">
        <w:rPr>
          <w:b/>
          <w:u w:val="single"/>
        </w:rPr>
        <w:t xml:space="preserve">Parents: </w:t>
      </w:r>
    </w:p>
    <w:p w:rsidR="00971368" w:rsidRDefault="00971368" w:rsidP="00971368">
      <w:pPr>
        <w:pStyle w:val="ListParagraph"/>
        <w:numPr>
          <w:ilvl w:val="0"/>
          <w:numId w:val="15"/>
        </w:numPr>
      </w:pPr>
      <w:r>
        <w:t>The Staff and BOM recognise the parents as the child’s primary educator and believe that parents have an important role to play in ensuring their child’s appropriate and safe use of electronic devices.</w:t>
      </w:r>
    </w:p>
    <w:p w:rsidR="00971368" w:rsidRDefault="00971368" w:rsidP="00971368">
      <w:pPr>
        <w:pStyle w:val="ListParagraph"/>
        <w:numPr>
          <w:ilvl w:val="0"/>
          <w:numId w:val="15"/>
        </w:numPr>
      </w:pPr>
      <w:r>
        <w:t xml:space="preserve">Parents/carers are encouraged to regularly check their child’s mobile phone/smart devices activity. Parents are encouraged to check social media apps (e.g. </w:t>
      </w:r>
      <w:proofErr w:type="spellStart"/>
      <w:r>
        <w:t>Facebook</w:t>
      </w:r>
      <w:proofErr w:type="spellEnd"/>
      <w:r>
        <w:t xml:space="preserve">, </w:t>
      </w:r>
      <w:proofErr w:type="spellStart"/>
      <w:r>
        <w:t>Snapchat</w:t>
      </w:r>
      <w:proofErr w:type="spellEnd"/>
      <w:r>
        <w:t xml:space="preserve">, </w:t>
      </w:r>
      <w:proofErr w:type="spellStart"/>
      <w:r>
        <w:t>Viber</w:t>
      </w:r>
      <w:proofErr w:type="spellEnd"/>
      <w:r>
        <w:t xml:space="preserve">, </w:t>
      </w:r>
      <w:proofErr w:type="spellStart"/>
      <w:r>
        <w:t>WhatsApp</w:t>
      </w:r>
      <w:proofErr w:type="spellEnd"/>
      <w:r>
        <w:t xml:space="preserve">, </w:t>
      </w:r>
      <w:proofErr w:type="spellStart"/>
      <w:r>
        <w:t>Instagram</w:t>
      </w:r>
      <w:proofErr w:type="spellEnd"/>
      <w:r>
        <w:t xml:space="preserve"> etc.) on mobile phones and electronic devices to ensure they are aware of their child’s online interaction with others and approve of same. </w:t>
      </w:r>
    </w:p>
    <w:p w:rsidR="00971368" w:rsidRDefault="00971368" w:rsidP="00971368">
      <w:pPr>
        <w:pStyle w:val="ListParagraph"/>
        <w:numPr>
          <w:ilvl w:val="0"/>
          <w:numId w:val="16"/>
        </w:numPr>
      </w:pPr>
      <w:r>
        <w:t xml:space="preserve">•Parents/carers are encouraged to talk with their child regularly about their use of electronic devices and discuss who their child is interacting with and the content of such interactions. </w:t>
      </w:r>
    </w:p>
    <w:p w:rsidR="00971368" w:rsidRDefault="00971368" w:rsidP="00971368">
      <w:pPr>
        <w:pStyle w:val="ListParagraph"/>
        <w:numPr>
          <w:ilvl w:val="0"/>
          <w:numId w:val="16"/>
        </w:numPr>
      </w:pPr>
      <w:r>
        <w:t xml:space="preserve">•Parents are encouraged to attend internet safety talks held in the school. </w:t>
      </w:r>
    </w:p>
    <w:p w:rsidR="00971368" w:rsidRDefault="00971368" w:rsidP="00971368">
      <w:pPr>
        <w:pStyle w:val="ListParagraph"/>
        <w:numPr>
          <w:ilvl w:val="0"/>
          <w:numId w:val="16"/>
        </w:numPr>
      </w:pPr>
      <w:r>
        <w:t xml:space="preserve">•Parents are reminded that in cases of emergency, the school office remains the only point of contact to ensure their child is reached quickly, and helped in any appropriate way. This is also the also point of contact should the school or a pupil need to contact a parent. </w:t>
      </w:r>
    </w:p>
    <w:p w:rsidR="00971368" w:rsidRDefault="00971368" w:rsidP="00971368">
      <w:pPr>
        <w:pStyle w:val="ListParagraph"/>
        <w:numPr>
          <w:ilvl w:val="0"/>
          <w:numId w:val="16"/>
        </w:numPr>
      </w:pPr>
      <w:r>
        <w:t xml:space="preserve">The school accepts no responsibility for lost, stolen or damaged mobile phones (including at school, and travelling to and from school). The safety and security of mobile phones is wholly a matter for pupils/parents </w:t>
      </w:r>
    </w:p>
    <w:p w:rsidR="00971368" w:rsidRDefault="00971368" w:rsidP="00971368">
      <w:pPr>
        <w:pStyle w:val="ListParagraph"/>
        <w:numPr>
          <w:ilvl w:val="0"/>
          <w:numId w:val="16"/>
        </w:numPr>
      </w:pPr>
      <w:r>
        <w:t xml:space="preserve">Parents are not permitted to use their own mobile phones for photographic purposes on the school grounds, with the exception of only photographing their own child. This is for reasons of Data Protection and Child Safeguarding. </w:t>
      </w:r>
    </w:p>
    <w:p w:rsidR="00971368" w:rsidRDefault="00971368" w:rsidP="00971368"/>
    <w:p w:rsidR="00971368" w:rsidRDefault="00971368" w:rsidP="00971368">
      <w:pPr>
        <w:rPr>
          <w:b/>
          <w:u w:val="single"/>
        </w:rPr>
      </w:pPr>
    </w:p>
    <w:p w:rsidR="00971368" w:rsidRPr="00971368" w:rsidRDefault="00971368" w:rsidP="00971368">
      <w:pPr>
        <w:rPr>
          <w:b/>
          <w:u w:val="single"/>
        </w:rPr>
      </w:pPr>
      <w:r w:rsidRPr="00971368">
        <w:rPr>
          <w:b/>
          <w:u w:val="single"/>
        </w:rPr>
        <w:lastRenderedPageBreak/>
        <w:t>Staff:</w:t>
      </w:r>
    </w:p>
    <w:p w:rsidR="00971368" w:rsidRDefault="00971368" w:rsidP="00971368">
      <w:pPr>
        <w:pStyle w:val="ListParagraph"/>
        <w:numPr>
          <w:ilvl w:val="0"/>
          <w:numId w:val="16"/>
        </w:numPr>
      </w:pPr>
      <w:r>
        <w:t>Staff working directly with children must keep their phones on ‘silent’ during teaching time/yard duty.</w:t>
      </w:r>
    </w:p>
    <w:p w:rsidR="00971368" w:rsidRDefault="00971368" w:rsidP="00971368">
      <w:pPr>
        <w:pStyle w:val="ListParagraph"/>
        <w:numPr>
          <w:ilvl w:val="0"/>
          <w:numId w:val="16"/>
        </w:numPr>
      </w:pPr>
      <w:r>
        <w:t xml:space="preserve">Phone calls may not be made or taken and text messages may not be sent or read during teaching time/yard duty unless in exceptional circumstances. </w:t>
      </w:r>
    </w:p>
    <w:p w:rsidR="00971368" w:rsidRDefault="00971368" w:rsidP="00971368">
      <w:pPr>
        <w:pStyle w:val="ListParagraph"/>
        <w:numPr>
          <w:ilvl w:val="0"/>
          <w:numId w:val="16"/>
        </w:numPr>
      </w:pPr>
      <w:r>
        <w:t xml:space="preserve">If a staff member needs to make/take an important call they may organise supervision for their pupils and leave the room to do so. </w:t>
      </w:r>
    </w:p>
    <w:p w:rsidR="00971368" w:rsidRDefault="00971368" w:rsidP="00971368">
      <w:pPr>
        <w:pStyle w:val="ListParagraph"/>
        <w:numPr>
          <w:ilvl w:val="0"/>
          <w:numId w:val="16"/>
        </w:numPr>
      </w:pPr>
      <w:r>
        <w:t xml:space="preserve">In certain situations staff may use their phone during lessons to access lesson content/resources/other school related material when it is not possible to access the teaching PC. </w:t>
      </w:r>
    </w:p>
    <w:p w:rsidR="00971368" w:rsidRDefault="00971368" w:rsidP="00971368">
      <w:pPr>
        <w:pStyle w:val="ListParagraph"/>
        <w:numPr>
          <w:ilvl w:val="0"/>
          <w:numId w:val="16"/>
        </w:numPr>
      </w:pPr>
      <w:r>
        <w:t xml:space="preserve">Teachers are encouraged to be discerning in their use of mobile phones as an educational tool during class. </w:t>
      </w:r>
    </w:p>
    <w:p w:rsidR="00971368" w:rsidRDefault="00971368" w:rsidP="00971368">
      <w:pPr>
        <w:pStyle w:val="ListParagraph"/>
        <w:numPr>
          <w:ilvl w:val="0"/>
          <w:numId w:val="16"/>
        </w:numPr>
      </w:pPr>
      <w:r>
        <w:t xml:space="preserve">Staff should view themselves as role-models for the appropriate use of mobile phones in front of pupils. </w:t>
      </w:r>
    </w:p>
    <w:p w:rsidR="00971368" w:rsidRDefault="00971368" w:rsidP="00971368">
      <w:pPr>
        <w:pStyle w:val="ListParagraph"/>
        <w:numPr>
          <w:ilvl w:val="0"/>
          <w:numId w:val="16"/>
        </w:numPr>
      </w:pPr>
      <w:r>
        <w:t xml:space="preserve">Staff members who use their mobile phones/smart device to take photographs of pupils/their work must consult the Data Protection policy in this regard. All such photos must be deleted by the end of that week and uploaded to the school’s password protected Google Drive where relevant. </w:t>
      </w:r>
      <w:proofErr w:type="gramStart"/>
      <w:r>
        <w:t>Staff are</w:t>
      </w:r>
      <w:proofErr w:type="gramEnd"/>
      <w:r>
        <w:t xml:space="preserve"> also responsible for ensuring that all such photos are also deleted from their ‘recently deleted’ album, where relevant. </w:t>
      </w:r>
    </w:p>
    <w:p w:rsidR="00971368" w:rsidRDefault="00971368" w:rsidP="00971368">
      <w:pPr>
        <w:pStyle w:val="ListParagraph"/>
        <w:numPr>
          <w:ilvl w:val="0"/>
          <w:numId w:val="16"/>
        </w:numPr>
      </w:pPr>
      <w:r>
        <w:t xml:space="preserve">Staff members must never upload photos/videos of pupils to a staff </w:t>
      </w:r>
      <w:proofErr w:type="spellStart"/>
      <w:r>
        <w:t>Whatsapp</w:t>
      </w:r>
      <w:proofErr w:type="spellEnd"/>
      <w:r>
        <w:t xml:space="preserve"> group or to any other platforms of their personal social media. </w:t>
      </w:r>
    </w:p>
    <w:p w:rsidR="00971368" w:rsidRDefault="00971368" w:rsidP="00971368"/>
    <w:p w:rsidR="00E76820" w:rsidRPr="005D548B" w:rsidRDefault="00E76820">
      <w:pPr>
        <w:pStyle w:val="normal0"/>
        <w:ind w:left="1080"/>
        <w:jc w:val="both"/>
        <w:rPr>
          <w:rFonts w:asciiTheme="minorHAnsi" w:eastAsia="Verdana" w:hAnsiTheme="minorHAnsi" w:cs="Verdana"/>
        </w:rPr>
      </w:pPr>
    </w:p>
    <w:p w:rsidR="00E76820" w:rsidRPr="005D548B" w:rsidRDefault="00E76820">
      <w:pPr>
        <w:pStyle w:val="normal0"/>
        <w:jc w:val="both"/>
        <w:rPr>
          <w:rFonts w:asciiTheme="minorHAnsi" w:eastAsia="Verdana" w:hAnsiTheme="minorHAnsi" w:cs="Verdana"/>
        </w:rPr>
      </w:pPr>
    </w:p>
    <w:p w:rsidR="00E76820" w:rsidRPr="005D548B" w:rsidRDefault="00FF0CC8">
      <w:pPr>
        <w:pStyle w:val="normal0"/>
        <w:jc w:val="both"/>
        <w:rPr>
          <w:rFonts w:asciiTheme="minorHAnsi" w:eastAsia="Verdana" w:hAnsiTheme="minorHAnsi" w:cs="Verdana"/>
          <w:b/>
        </w:rPr>
      </w:pPr>
      <w:r w:rsidRPr="005D548B">
        <w:rPr>
          <w:rFonts w:asciiTheme="minorHAnsi" w:eastAsia="Verdana" w:hAnsiTheme="minorHAnsi" w:cs="Verdana"/>
          <w:b/>
        </w:rPr>
        <w:t>Communication, Monitoring and Review:</w:t>
      </w:r>
    </w:p>
    <w:p w:rsidR="00E76820" w:rsidRPr="005D548B" w:rsidRDefault="00FF0CC8">
      <w:pPr>
        <w:pStyle w:val="normal0"/>
        <w:jc w:val="both"/>
        <w:rPr>
          <w:rFonts w:asciiTheme="minorHAnsi" w:eastAsia="Verdana" w:hAnsiTheme="minorHAnsi" w:cs="Verdana"/>
        </w:rPr>
      </w:pPr>
      <w:r w:rsidRPr="005D548B">
        <w:rPr>
          <w:rFonts w:asciiTheme="minorHAnsi" w:eastAsia="Verdana" w:hAnsiTheme="minorHAnsi" w:cs="Verdana"/>
          <w:b/>
        </w:rPr>
        <w:t xml:space="preserve"> </w:t>
      </w:r>
      <w:r w:rsidRPr="005D548B">
        <w:rPr>
          <w:rFonts w:asciiTheme="minorHAnsi" w:eastAsia="Verdana" w:hAnsiTheme="minorHAnsi" w:cs="Verdana"/>
        </w:rPr>
        <w:t>This policy will be communicated to staff and school community as appropriate, and will be subject to review every three years, unless there is a compelling reason to review it earlier.</w:t>
      </w:r>
    </w:p>
    <w:p w:rsidR="00E76820" w:rsidRPr="005D548B" w:rsidRDefault="00E76820">
      <w:pPr>
        <w:pStyle w:val="normal0"/>
        <w:jc w:val="both"/>
        <w:rPr>
          <w:rFonts w:asciiTheme="minorHAnsi" w:eastAsia="Verdana" w:hAnsiTheme="minorHAnsi" w:cs="Verdana"/>
        </w:rPr>
      </w:pPr>
    </w:p>
    <w:p w:rsidR="00E76820" w:rsidRDefault="00433C47" w:rsidP="00433C47">
      <w:pPr>
        <w:pStyle w:val="normal0"/>
        <w:jc w:val="both"/>
        <w:rPr>
          <w:rFonts w:asciiTheme="minorHAnsi" w:eastAsia="Verdana" w:hAnsiTheme="minorHAnsi" w:cs="Verdana"/>
          <w:b/>
        </w:rPr>
      </w:pPr>
      <w:r>
        <w:rPr>
          <w:rFonts w:asciiTheme="minorHAnsi" w:eastAsia="Verdana" w:hAnsiTheme="minorHAnsi" w:cs="Verdana"/>
          <w:b/>
        </w:rPr>
        <w:t xml:space="preserve">Ratification and Implementation </w:t>
      </w:r>
    </w:p>
    <w:p w:rsidR="00433C47" w:rsidRDefault="00433C47" w:rsidP="00433C47">
      <w:pPr>
        <w:pStyle w:val="normal0"/>
        <w:jc w:val="both"/>
        <w:rPr>
          <w:rFonts w:asciiTheme="minorHAnsi" w:eastAsia="Verdana" w:hAnsiTheme="minorHAnsi" w:cs="Verdana"/>
          <w:b/>
        </w:rPr>
      </w:pPr>
      <w:r w:rsidRPr="00971368">
        <w:rPr>
          <w:rFonts w:asciiTheme="minorHAnsi" w:eastAsia="Verdana" w:hAnsiTheme="minorHAnsi" w:cs="Verdana"/>
        </w:rPr>
        <w:t xml:space="preserve">This policy was ratified by the Board of Management on the </w:t>
      </w:r>
      <w:r w:rsidR="00926D84">
        <w:rPr>
          <w:rFonts w:asciiTheme="minorHAnsi" w:eastAsia="Verdana" w:hAnsiTheme="minorHAnsi" w:cs="Verdana"/>
        </w:rPr>
        <w:t>19</w:t>
      </w:r>
      <w:r w:rsidR="00926D84" w:rsidRPr="00926D84">
        <w:rPr>
          <w:rFonts w:asciiTheme="minorHAnsi" w:eastAsia="Verdana" w:hAnsiTheme="minorHAnsi" w:cs="Verdana"/>
          <w:vertAlign w:val="superscript"/>
        </w:rPr>
        <w:t>th</w:t>
      </w:r>
      <w:r w:rsidR="00926D84">
        <w:rPr>
          <w:rFonts w:asciiTheme="minorHAnsi" w:eastAsia="Verdana" w:hAnsiTheme="minorHAnsi" w:cs="Verdana"/>
        </w:rPr>
        <w:t xml:space="preserve"> May 2022. </w:t>
      </w:r>
      <w:r w:rsidR="00BF50A0">
        <w:rPr>
          <w:rFonts w:asciiTheme="minorHAnsi" w:eastAsia="Verdana" w:hAnsiTheme="minorHAnsi" w:cs="Verdana"/>
        </w:rPr>
        <w:t>This policy was reviewed and agreed upon on 18</w:t>
      </w:r>
      <w:r w:rsidR="00BF50A0" w:rsidRPr="00BF50A0">
        <w:rPr>
          <w:rFonts w:asciiTheme="minorHAnsi" w:eastAsia="Verdana" w:hAnsiTheme="minorHAnsi" w:cs="Verdana"/>
          <w:vertAlign w:val="superscript"/>
        </w:rPr>
        <w:t>th</w:t>
      </w:r>
      <w:r w:rsidR="00BF50A0">
        <w:rPr>
          <w:rFonts w:asciiTheme="minorHAnsi" w:eastAsia="Verdana" w:hAnsiTheme="minorHAnsi" w:cs="Verdana"/>
        </w:rPr>
        <w:t xml:space="preserve"> May 2023. </w:t>
      </w:r>
    </w:p>
    <w:p w:rsidR="00433C47" w:rsidRDefault="00433C47" w:rsidP="00433C47">
      <w:pPr>
        <w:pStyle w:val="normal0"/>
        <w:jc w:val="both"/>
        <w:rPr>
          <w:rFonts w:asciiTheme="minorHAnsi" w:eastAsia="Verdana" w:hAnsiTheme="minorHAnsi" w:cs="Verdana"/>
          <w:b/>
        </w:rPr>
      </w:pPr>
    </w:p>
    <w:p w:rsidR="00433C47" w:rsidRDefault="00433C47" w:rsidP="00433C47">
      <w:pPr>
        <w:pStyle w:val="normal0"/>
        <w:jc w:val="both"/>
        <w:rPr>
          <w:rFonts w:asciiTheme="minorHAnsi" w:eastAsia="Verdana" w:hAnsiTheme="minorHAnsi" w:cs="Verdana"/>
          <w:b/>
        </w:rPr>
      </w:pPr>
    </w:p>
    <w:p w:rsidR="00E76820" w:rsidRPr="005D548B" w:rsidRDefault="00FF0CC8" w:rsidP="00433C47">
      <w:pPr>
        <w:pStyle w:val="normal0"/>
        <w:jc w:val="both"/>
        <w:rPr>
          <w:rFonts w:asciiTheme="minorHAnsi" w:eastAsia="Verdana" w:hAnsiTheme="minorHAnsi" w:cs="Verdana"/>
        </w:rPr>
      </w:pPr>
      <w:r w:rsidRPr="005D548B">
        <w:rPr>
          <w:rFonts w:asciiTheme="minorHAnsi" w:eastAsia="Verdana" w:hAnsiTheme="minorHAnsi" w:cs="Verdana"/>
        </w:rPr>
        <w:t xml:space="preserve">Signed:     </w:t>
      </w:r>
      <w:r w:rsidR="00433C47">
        <w:rPr>
          <w:rFonts w:asciiTheme="minorHAnsi" w:eastAsia="Verdana" w:hAnsiTheme="minorHAnsi" w:cs="Verdana"/>
        </w:rPr>
        <w:t>_______________________________________</w:t>
      </w:r>
      <w:r w:rsidRPr="005D548B">
        <w:rPr>
          <w:rFonts w:asciiTheme="minorHAnsi" w:eastAsia="Verdana" w:hAnsiTheme="minorHAnsi" w:cs="Verdana"/>
        </w:rPr>
        <w:t xml:space="preserve">       </w:t>
      </w:r>
      <w:r w:rsidR="00433C47">
        <w:rPr>
          <w:rFonts w:asciiTheme="minorHAnsi" w:eastAsia="Verdana" w:hAnsiTheme="minorHAnsi" w:cs="Verdana"/>
        </w:rPr>
        <w:t xml:space="preserve">                   </w:t>
      </w:r>
      <w:r w:rsidRPr="005D548B">
        <w:rPr>
          <w:rFonts w:asciiTheme="minorHAnsi" w:eastAsia="Verdana" w:hAnsiTheme="minorHAnsi" w:cs="Verdana"/>
        </w:rPr>
        <w:t xml:space="preserve">   Date:</w:t>
      </w:r>
      <w:r w:rsidR="00433C47">
        <w:rPr>
          <w:rFonts w:asciiTheme="minorHAnsi" w:eastAsia="Verdana" w:hAnsiTheme="minorHAnsi" w:cs="Verdana"/>
        </w:rPr>
        <w:t xml:space="preserve"> ___________________________</w:t>
      </w:r>
    </w:p>
    <w:p w:rsidR="00E76820" w:rsidRPr="005D548B" w:rsidRDefault="00E76820">
      <w:pPr>
        <w:pStyle w:val="normal0"/>
        <w:ind w:left="720"/>
        <w:jc w:val="both"/>
        <w:rPr>
          <w:rFonts w:asciiTheme="minorHAnsi" w:eastAsia="Verdana" w:hAnsiTheme="minorHAnsi" w:cs="Verdana"/>
        </w:rPr>
      </w:pPr>
    </w:p>
    <w:p w:rsidR="00E76820" w:rsidRPr="005D548B" w:rsidRDefault="00FF0CC8">
      <w:pPr>
        <w:pStyle w:val="normal0"/>
        <w:ind w:left="720"/>
        <w:jc w:val="both"/>
        <w:rPr>
          <w:rFonts w:asciiTheme="minorHAnsi" w:eastAsia="Verdana" w:hAnsiTheme="minorHAnsi" w:cs="Verdana"/>
        </w:rPr>
      </w:pPr>
      <w:r w:rsidRPr="005D548B">
        <w:rPr>
          <w:rFonts w:asciiTheme="minorHAnsi" w:eastAsia="Verdana" w:hAnsiTheme="minorHAnsi" w:cs="Verdana"/>
        </w:rPr>
        <w:t>Chairperson, Board of Management</w:t>
      </w:r>
    </w:p>
    <w:p w:rsidR="005D548B" w:rsidRDefault="005D548B" w:rsidP="00433C47">
      <w:pPr>
        <w:pStyle w:val="normal0"/>
        <w:jc w:val="both"/>
        <w:rPr>
          <w:rFonts w:asciiTheme="minorHAnsi" w:eastAsia="Verdana" w:hAnsiTheme="minorHAnsi" w:cs="Verdana"/>
        </w:rPr>
      </w:pPr>
    </w:p>
    <w:p w:rsidR="00433C47" w:rsidRDefault="00433C47" w:rsidP="00433C47">
      <w:pPr>
        <w:pStyle w:val="normal0"/>
        <w:jc w:val="both"/>
        <w:rPr>
          <w:rFonts w:asciiTheme="minorHAnsi" w:eastAsia="Verdana" w:hAnsiTheme="minorHAnsi" w:cs="Verdana"/>
        </w:rPr>
      </w:pPr>
    </w:p>
    <w:p w:rsidR="00433C47" w:rsidRDefault="00433C47" w:rsidP="00433C47">
      <w:pPr>
        <w:pStyle w:val="normal0"/>
        <w:jc w:val="both"/>
        <w:rPr>
          <w:rFonts w:asciiTheme="minorHAnsi" w:eastAsia="Verdana" w:hAnsiTheme="minorHAnsi" w:cs="Verdana"/>
        </w:rPr>
      </w:pPr>
    </w:p>
    <w:p w:rsidR="00433C47" w:rsidRDefault="00433C47" w:rsidP="00433C47">
      <w:pPr>
        <w:pStyle w:val="normal0"/>
        <w:jc w:val="both"/>
        <w:rPr>
          <w:rFonts w:asciiTheme="minorHAnsi" w:eastAsia="Verdana" w:hAnsiTheme="minorHAnsi" w:cs="Verdana"/>
        </w:rPr>
      </w:pPr>
    </w:p>
    <w:p w:rsidR="00433C47" w:rsidRDefault="00433C47" w:rsidP="00433C47">
      <w:pPr>
        <w:pStyle w:val="normal0"/>
        <w:jc w:val="both"/>
        <w:rPr>
          <w:rFonts w:asciiTheme="minorHAnsi" w:eastAsia="Verdana" w:hAnsiTheme="minorHAnsi" w:cs="Verdana"/>
        </w:rPr>
      </w:pPr>
    </w:p>
    <w:p w:rsidR="00433C47" w:rsidRDefault="00433C47" w:rsidP="00433C47">
      <w:pPr>
        <w:pStyle w:val="normal0"/>
        <w:jc w:val="both"/>
        <w:rPr>
          <w:rFonts w:asciiTheme="minorHAnsi" w:eastAsia="Verdana" w:hAnsiTheme="minorHAnsi" w:cs="Verdana"/>
        </w:rPr>
      </w:pPr>
    </w:p>
    <w:p w:rsidR="00433C47" w:rsidRDefault="00433C47" w:rsidP="00433C47">
      <w:pPr>
        <w:pStyle w:val="normal0"/>
        <w:jc w:val="both"/>
        <w:rPr>
          <w:rFonts w:asciiTheme="minorHAnsi" w:eastAsia="Verdana" w:hAnsiTheme="minorHAnsi" w:cs="Verdana"/>
        </w:rPr>
      </w:pPr>
    </w:p>
    <w:p w:rsidR="005D548B" w:rsidRDefault="005D548B" w:rsidP="00433C47">
      <w:pPr>
        <w:pStyle w:val="normal0"/>
        <w:spacing w:line="480" w:lineRule="auto"/>
        <w:jc w:val="both"/>
        <w:rPr>
          <w:rFonts w:ascii="Verdana" w:eastAsia="Verdana" w:hAnsi="Verdana" w:cs="Verdana"/>
          <w:sz w:val="20"/>
          <w:szCs w:val="20"/>
        </w:rPr>
      </w:pPr>
    </w:p>
    <w:sectPr w:rsidR="005D548B" w:rsidSect="00115900">
      <w:headerReference w:type="default" r:id="rId8"/>
      <w:pgSz w:w="11906" w:h="16838"/>
      <w:pgMar w:top="1418" w:right="1133" w:bottom="1418" w:left="1134"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48A" w:rsidRDefault="008E148A" w:rsidP="00E76820">
      <w:r>
        <w:separator/>
      </w:r>
    </w:p>
  </w:endnote>
  <w:endnote w:type="continuationSeparator" w:id="0">
    <w:p w:rsidR="008E148A" w:rsidRDefault="008E148A" w:rsidP="00E768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48A" w:rsidRDefault="008E148A" w:rsidP="00E76820">
      <w:r>
        <w:separator/>
      </w:r>
    </w:p>
  </w:footnote>
  <w:footnote w:type="continuationSeparator" w:id="0">
    <w:p w:rsidR="008E148A" w:rsidRDefault="008E148A" w:rsidP="00E768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820" w:rsidRDefault="00FF0CC8">
    <w:pPr>
      <w:pStyle w:val="normal0"/>
      <w:pBdr>
        <w:top w:val="nil"/>
        <w:left w:val="nil"/>
        <w:bottom w:val="nil"/>
        <w:right w:val="nil"/>
        <w:between w:val="nil"/>
      </w:pBdr>
      <w:jc w:val="both"/>
      <w:rPr>
        <w:rFonts w:ascii="Verdana" w:eastAsia="Verdana" w:hAnsi="Verdana" w:cs="Verdana"/>
        <w:color w:val="000000"/>
      </w:rPr>
    </w:pPr>
    <w:r>
      <w:rPr>
        <w:rFonts w:ascii="Verdana" w:eastAsia="Verdana" w:hAnsi="Verdana" w:cs="Verdana"/>
        <w:b/>
        <w:i/>
        <w:color w:val="000000"/>
        <w:sz w:val="32"/>
        <w:szCs w:val="32"/>
      </w:rPr>
      <w:tab/>
    </w:r>
    <w:r>
      <w:rPr>
        <w:rFonts w:ascii="Verdana" w:eastAsia="Verdana" w:hAnsi="Verdana" w:cs="Verdana"/>
        <w:b/>
        <w:i/>
        <w:color w:val="000000"/>
        <w:sz w:val="32"/>
        <w:szCs w:val="32"/>
      </w:rPr>
      <w:tab/>
    </w:r>
    <w:r>
      <w:rPr>
        <w:rFonts w:ascii="Verdana" w:eastAsia="Verdana" w:hAnsi="Verdana" w:cs="Verdana"/>
        <w:b/>
        <w:i/>
        <w:color w:val="000000"/>
        <w:sz w:val="32"/>
        <w:szCs w:val="32"/>
      </w:rPr>
      <w:tab/>
    </w:r>
    <w:r>
      <w:rPr>
        <w:rFonts w:ascii="Verdana" w:eastAsia="Verdana" w:hAnsi="Verdana" w:cs="Verdana"/>
        <w:b/>
        <w:i/>
        <w:color w:val="000000"/>
        <w:sz w:val="32"/>
        <w:szCs w:val="3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E264F"/>
    <w:multiLevelType w:val="multilevel"/>
    <w:tmpl w:val="A4F0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24B48"/>
    <w:multiLevelType w:val="multilevel"/>
    <w:tmpl w:val="AB6259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9B30ED1"/>
    <w:multiLevelType w:val="hybridMultilevel"/>
    <w:tmpl w:val="491C1292"/>
    <w:lvl w:ilvl="0" w:tplc="4B08D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BD2E70"/>
    <w:multiLevelType w:val="hybridMultilevel"/>
    <w:tmpl w:val="559243B2"/>
    <w:lvl w:ilvl="0" w:tplc="4B08D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281D45"/>
    <w:multiLevelType w:val="hybridMultilevel"/>
    <w:tmpl w:val="0EA07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310FCF"/>
    <w:multiLevelType w:val="hybridMultilevel"/>
    <w:tmpl w:val="B2C23702"/>
    <w:lvl w:ilvl="0" w:tplc="9D9E56A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58E288F"/>
    <w:multiLevelType w:val="hybridMultilevel"/>
    <w:tmpl w:val="3D542C5A"/>
    <w:lvl w:ilvl="0" w:tplc="4B08D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913B17"/>
    <w:multiLevelType w:val="hybridMultilevel"/>
    <w:tmpl w:val="2FD8FE70"/>
    <w:lvl w:ilvl="0" w:tplc="4B08D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036645"/>
    <w:multiLevelType w:val="hybridMultilevel"/>
    <w:tmpl w:val="62DAA2EA"/>
    <w:lvl w:ilvl="0" w:tplc="4B08D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74498C"/>
    <w:multiLevelType w:val="hybridMultilevel"/>
    <w:tmpl w:val="837EE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A945C6"/>
    <w:multiLevelType w:val="multilevel"/>
    <w:tmpl w:val="222C49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B962B39"/>
    <w:multiLevelType w:val="hybridMultilevel"/>
    <w:tmpl w:val="B2BC8576"/>
    <w:lvl w:ilvl="0" w:tplc="4B08D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1213CF"/>
    <w:multiLevelType w:val="hybridMultilevel"/>
    <w:tmpl w:val="46907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147354"/>
    <w:multiLevelType w:val="hybridMultilevel"/>
    <w:tmpl w:val="6886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2A5D16"/>
    <w:multiLevelType w:val="hybridMultilevel"/>
    <w:tmpl w:val="A67A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D349E3"/>
    <w:multiLevelType w:val="multilevel"/>
    <w:tmpl w:val="9720154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nsid w:val="7BEA0411"/>
    <w:multiLevelType w:val="multilevel"/>
    <w:tmpl w:val="6A7C8B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abstractNumId w:val="10"/>
  </w:num>
  <w:num w:numId="2">
    <w:abstractNumId w:val="1"/>
  </w:num>
  <w:num w:numId="3">
    <w:abstractNumId w:val="15"/>
  </w:num>
  <w:num w:numId="4">
    <w:abstractNumId w:val="16"/>
  </w:num>
  <w:num w:numId="5">
    <w:abstractNumId w:val="0"/>
  </w:num>
  <w:num w:numId="6">
    <w:abstractNumId w:val="13"/>
  </w:num>
  <w:num w:numId="7">
    <w:abstractNumId w:val="14"/>
  </w:num>
  <w:num w:numId="8">
    <w:abstractNumId w:val="5"/>
  </w:num>
  <w:num w:numId="9">
    <w:abstractNumId w:val="9"/>
  </w:num>
  <w:num w:numId="10">
    <w:abstractNumId w:val="4"/>
  </w:num>
  <w:num w:numId="11">
    <w:abstractNumId w:val="8"/>
  </w:num>
  <w:num w:numId="12">
    <w:abstractNumId w:val="2"/>
  </w:num>
  <w:num w:numId="13">
    <w:abstractNumId w:val="12"/>
  </w:num>
  <w:num w:numId="14">
    <w:abstractNumId w:val="7"/>
  </w:num>
  <w:num w:numId="15">
    <w:abstractNumId w:val="6"/>
  </w:num>
  <w:num w:numId="16">
    <w:abstractNumId w:val="3"/>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76820"/>
    <w:rsid w:val="00115900"/>
    <w:rsid w:val="0030688D"/>
    <w:rsid w:val="00433C47"/>
    <w:rsid w:val="004C5318"/>
    <w:rsid w:val="004E7C83"/>
    <w:rsid w:val="005D548B"/>
    <w:rsid w:val="005F5EFF"/>
    <w:rsid w:val="008E148A"/>
    <w:rsid w:val="00926D84"/>
    <w:rsid w:val="00971368"/>
    <w:rsid w:val="009D5D20"/>
    <w:rsid w:val="00B4795D"/>
    <w:rsid w:val="00B7029F"/>
    <w:rsid w:val="00BF50A0"/>
    <w:rsid w:val="00E76820"/>
    <w:rsid w:val="00FF0C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29F"/>
  </w:style>
  <w:style w:type="paragraph" w:styleId="Heading1">
    <w:name w:val="heading 1"/>
    <w:basedOn w:val="normal0"/>
    <w:next w:val="normal0"/>
    <w:rsid w:val="00E76820"/>
    <w:pPr>
      <w:keepNext/>
      <w:keepLines/>
      <w:spacing w:before="480" w:after="120"/>
      <w:outlineLvl w:val="0"/>
    </w:pPr>
    <w:rPr>
      <w:b/>
      <w:sz w:val="48"/>
      <w:szCs w:val="48"/>
    </w:rPr>
  </w:style>
  <w:style w:type="paragraph" w:styleId="Heading2">
    <w:name w:val="heading 2"/>
    <w:basedOn w:val="normal0"/>
    <w:next w:val="normal0"/>
    <w:rsid w:val="00E76820"/>
    <w:pPr>
      <w:keepNext/>
      <w:keepLines/>
      <w:spacing w:before="360" w:after="80"/>
      <w:outlineLvl w:val="1"/>
    </w:pPr>
    <w:rPr>
      <w:b/>
      <w:sz w:val="36"/>
      <w:szCs w:val="36"/>
    </w:rPr>
  </w:style>
  <w:style w:type="paragraph" w:styleId="Heading3">
    <w:name w:val="heading 3"/>
    <w:basedOn w:val="normal0"/>
    <w:next w:val="normal0"/>
    <w:rsid w:val="00E76820"/>
    <w:pPr>
      <w:keepNext/>
      <w:keepLines/>
      <w:spacing w:before="280" w:after="80"/>
      <w:outlineLvl w:val="2"/>
    </w:pPr>
    <w:rPr>
      <w:b/>
      <w:sz w:val="28"/>
      <w:szCs w:val="28"/>
    </w:rPr>
  </w:style>
  <w:style w:type="paragraph" w:styleId="Heading4">
    <w:name w:val="heading 4"/>
    <w:basedOn w:val="normal0"/>
    <w:next w:val="normal0"/>
    <w:rsid w:val="00E76820"/>
    <w:pPr>
      <w:keepNext/>
      <w:keepLines/>
      <w:spacing w:before="240" w:after="40"/>
      <w:outlineLvl w:val="3"/>
    </w:pPr>
    <w:rPr>
      <w:b/>
    </w:rPr>
  </w:style>
  <w:style w:type="paragraph" w:styleId="Heading5">
    <w:name w:val="heading 5"/>
    <w:basedOn w:val="normal0"/>
    <w:next w:val="normal0"/>
    <w:rsid w:val="00E76820"/>
    <w:pPr>
      <w:keepNext/>
      <w:keepLines/>
      <w:spacing w:before="220" w:after="40"/>
      <w:outlineLvl w:val="4"/>
    </w:pPr>
    <w:rPr>
      <w:b/>
      <w:sz w:val="22"/>
      <w:szCs w:val="22"/>
    </w:rPr>
  </w:style>
  <w:style w:type="paragraph" w:styleId="Heading6">
    <w:name w:val="heading 6"/>
    <w:basedOn w:val="normal0"/>
    <w:next w:val="normal0"/>
    <w:rsid w:val="00E768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76820"/>
  </w:style>
  <w:style w:type="paragraph" w:styleId="Title">
    <w:name w:val="Title"/>
    <w:basedOn w:val="normal0"/>
    <w:next w:val="normal0"/>
    <w:rsid w:val="00E76820"/>
    <w:pPr>
      <w:keepNext/>
      <w:keepLines/>
      <w:spacing w:before="480" w:after="120"/>
    </w:pPr>
    <w:rPr>
      <w:b/>
      <w:sz w:val="72"/>
      <w:szCs w:val="72"/>
    </w:rPr>
  </w:style>
  <w:style w:type="paragraph" w:styleId="Subtitle">
    <w:name w:val="Subtitle"/>
    <w:basedOn w:val="normal0"/>
    <w:next w:val="normal0"/>
    <w:rsid w:val="00E76820"/>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4C5318"/>
    <w:pPr>
      <w:spacing w:before="100" w:beforeAutospacing="1" w:after="100" w:afterAutospacing="1"/>
    </w:pPr>
    <w:rPr>
      <w:lang w:val="en-US"/>
    </w:rPr>
  </w:style>
  <w:style w:type="character" w:styleId="Strong">
    <w:name w:val="Strong"/>
    <w:basedOn w:val="DefaultParagraphFont"/>
    <w:uiPriority w:val="22"/>
    <w:qFormat/>
    <w:rsid w:val="004C5318"/>
    <w:rPr>
      <w:b/>
      <w:bCs/>
    </w:rPr>
  </w:style>
  <w:style w:type="paragraph" w:styleId="ListParagraph">
    <w:name w:val="List Paragraph"/>
    <w:basedOn w:val="Normal"/>
    <w:uiPriority w:val="34"/>
    <w:qFormat/>
    <w:rsid w:val="00971368"/>
    <w:pPr>
      <w:ind w:left="720"/>
      <w:contextualSpacing/>
    </w:pPr>
  </w:style>
</w:styles>
</file>

<file path=word/webSettings.xml><?xml version="1.0" encoding="utf-8"?>
<w:webSettings xmlns:r="http://schemas.openxmlformats.org/officeDocument/2006/relationships" xmlns:w="http://schemas.openxmlformats.org/wordprocessingml/2006/main">
  <w:divs>
    <w:div w:id="2898246">
      <w:bodyDiv w:val="1"/>
      <w:marLeft w:val="0"/>
      <w:marRight w:val="0"/>
      <w:marTop w:val="0"/>
      <w:marBottom w:val="0"/>
      <w:divBdr>
        <w:top w:val="none" w:sz="0" w:space="0" w:color="auto"/>
        <w:left w:val="none" w:sz="0" w:space="0" w:color="auto"/>
        <w:bottom w:val="none" w:sz="0" w:space="0" w:color="auto"/>
        <w:right w:val="none" w:sz="0" w:space="0" w:color="auto"/>
      </w:divBdr>
    </w:div>
    <w:div w:id="2134787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1142</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Glenties NS</dc:creator>
  <cp:lastModifiedBy>Windows User</cp:lastModifiedBy>
  <cp:revision>4</cp:revision>
  <cp:lastPrinted>2024-05-30T15:57:00Z</cp:lastPrinted>
  <dcterms:created xsi:type="dcterms:W3CDTF">2022-04-06T12:12:00Z</dcterms:created>
  <dcterms:modified xsi:type="dcterms:W3CDTF">2024-05-30T15:57:00Z</dcterms:modified>
</cp:coreProperties>
</file>